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8"/>
        <w:ind w:left="0"/>
        <w:rPr>
          <w:rFonts w:ascii="Times New Roman"/>
          <w:sz w:val="29"/>
        </w:rPr>
      </w:pPr>
    </w:p>
    <w:p>
      <w:pPr>
        <w:pStyle w:val="Heading1"/>
        <w:spacing w:before="116"/>
      </w:pPr>
      <w:r>
        <w:rPr/>
        <w:drawing>
          <wp:anchor distT="0" distB="0" distL="0" distR="0" allowOverlap="1" layoutInCell="1" locked="0" behindDoc="1" simplePos="0" relativeHeight="487555584">
            <wp:simplePos x="0" y="0"/>
            <wp:positionH relativeFrom="page">
              <wp:posOffset>3600005</wp:posOffset>
            </wp:positionH>
            <wp:positionV relativeFrom="paragraph">
              <wp:posOffset>103414</wp:posOffset>
            </wp:positionV>
            <wp:extent cx="3564001" cy="269946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4001" cy="2699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8.346001pt;margin-top:-52.068241pt;width:538.6pt;height:62.75pt;mso-position-horizontal-relative:page;mso-position-vertical-relative:paragraph;z-index:-15758336" coordorigin="567,-1041" coordsize="10772,1255">
            <v:rect style="position:absolute;left:566;top:-858;width:10772;height:851" filled="true" fillcolor="#87c879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66;top:-1042;width:1124;height:1255" type="#_x0000_t202" filled="false" stroked="false">
              <v:textbox inset="0,0,0,0">
                <w:txbxContent>
                  <w:p>
                    <w:pPr>
                      <w:spacing w:line="1118" w:lineRule="exact" w:before="136"/>
                      <w:ind w:left="0" w:right="0" w:firstLine="0"/>
                      <w:jc w:val="left"/>
                      <w:rPr>
                        <w:rFonts w:ascii="Lohit Tamil"/>
                        <w:sz w:val="92"/>
                      </w:rPr>
                    </w:pPr>
                    <w:r>
                      <w:rPr>
                        <w:rFonts w:ascii="Lohit Tamil"/>
                        <w:color w:val="FFFFFF"/>
                        <w:sz w:val="92"/>
                      </w:rPr>
                      <w:t>26</w:t>
                    </w:r>
                  </w:p>
                </w:txbxContent>
              </v:textbox>
              <w10:wrap type="none"/>
            </v:shape>
            <v:shape style="position:absolute;left:2182;top:-887;width:4399;height:899" type="#_x0000_t202" filled="false" stroked="false">
              <v:textbox inset="0,0,0,0">
                <w:txbxContent>
                  <w:p>
                    <w:pPr>
                      <w:spacing w:line="208" w:lineRule="auto" w:before="74"/>
                      <w:ind w:left="0" w:right="1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FFFFFF"/>
                        <w:sz w:val="38"/>
                      </w:rPr>
                      <w:t>28A South Street Epsom,</w:t>
                    </w:r>
                    <w:r>
                      <w:rPr>
                        <w:b/>
                        <w:color w:val="FFFFFF"/>
                        <w:spacing w:val="-45"/>
                        <w:sz w:val="38"/>
                      </w:rPr>
                      <w:t> </w:t>
                    </w:r>
                    <w:r>
                      <w:rPr>
                        <w:b/>
                        <w:color w:val="FFFFFF"/>
                        <w:sz w:val="38"/>
                      </w:rPr>
                      <w:t>Surrey</w:t>
                    </w:r>
                    <w:r>
                      <w:rPr>
                        <w:b/>
                        <w:color w:val="FFFFFF"/>
                        <w:spacing w:val="-44"/>
                        <w:sz w:val="38"/>
                      </w:rPr>
                      <w:t> </w:t>
                    </w:r>
                    <w:r>
                      <w:rPr>
                        <w:b/>
                        <w:color w:val="FFFFFF"/>
                        <w:sz w:val="38"/>
                      </w:rPr>
                      <w:t>KT18</w:t>
                    </w:r>
                    <w:r>
                      <w:rPr>
                        <w:b/>
                        <w:color w:val="FFFFFF"/>
                        <w:spacing w:val="-44"/>
                        <w:sz w:val="38"/>
                      </w:rPr>
                      <w:t> </w:t>
                    </w:r>
                    <w:r>
                      <w:rPr>
                        <w:b/>
                        <w:color w:val="FFFFFF"/>
                        <w:spacing w:val="-6"/>
                        <w:sz w:val="38"/>
                      </w:rPr>
                      <w:t>7PF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B40C44"/>
        </w:rPr>
        <w:t>GUIDE PRICE £150,000</w:t>
      </w:r>
    </w:p>
    <w:p>
      <w:pPr>
        <w:spacing w:before="52"/>
        <w:ind w:left="106" w:right="0" w:firstLine="0"/>
        <w:jc w:val="left"/>
        <w:rPr>
          <w:b/>
          <w:sz w:val="22"/>
        </w:rPr>
      </w:pPr>
      <w:r>
        <w:rPr>
          <w:b/>
          <w:color w:val="B40C44"/>
          <w:sz w:val="22"/>
        </w:rPr>
        <w:t>* PLUS 2% BUYERS PREMIUM PLUS VAT</w:t>
      </w:r>
    </w:p>
    <w:p>
      <w:pPr>
        <w:spacing w:before="98"/>
        <w:ind w:left="106" w:right="0" w:firstLine="0"/>
        <w:jc w:val="left"/>
        <w:rPr>
          <w:sz w:val="22"/>
        </w:rPr>
      </w:pPr>
      <w:r>
        <w:rPr>
          <w:color w:val="231F20"/>
          <w:sz w:val="22"/>
        </w:rPr>
        <w:t>Fantastic Buy to let or first time buyers apartment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89" w:after="0"/>
        <w:ind w:left="219" w:right="0" w:hanging="114"/>
        <w:jc w:val="left"/>
        <w:rPr>
          <w:b/>
          <w:sz w:val="18"/>
        </w:rPr>
      </w:pPr>
      <w:r>
        <w:rPr>
          <w:b/>
          <w:color w:val="231F20"/>
          <w:sz w:val="18"/>
        </w:rPr>
        <w:t>Spacious</w:t>
      </w:r>
      <w:r>
        <w:rPr>
          <w:b/>
          <w:color w:val="231F20"/>
          <w:spacing w:val="-19"/>
          <w:sz w:val="18"/>
        </w:rPr>
        <w:t> </w:t>
      </w:r>
      <w:r>
        <w:rPr>
          <w:b/>
          <w:color w:val="231F20"/>
          <w:sz w:val="18"/>
        </w:rPr>
        <w:t>Top</w:t>
      </w:r>
      <w:r>
        <w:rPr>
          <w:b/>
          <w:color w:val="231F20"/>
          <w:spacing w:val="-18"/>
          <w:sz w:val="18"/>
        </w:rPr>
        <w:t> </w:t>
      </w:r>
      <w:r>
        <w:rPr>
          <w:b/>
          <w:color w:val="231F20"/>
          <w:sz w:val="18"/>
        </w:rPr>
        <w:t>Floor</w:t>
      </w:r>
      <w:r>
        <w:rPr>
          <w:b/>
          <w:color w:val="231F20"/>
          <w:spacing w:val="-18"/>
          <w:sz w:val="18"/>
        </w:rPr>
        <w:t> </w:t>
      </w:r>
      <w:r>
        <w:rPr>
          <w:b/>
          <w:color w:val="231F20"/>
          <w:sz w:val="18"/>
        </w:rPr>
        <w:t>Apartment</w:t>
      </w:r>
    </w:p>
    <w:p>
      <w:pPr>
        <w:spacing w:before="82"/>
        <w:ind w:left="106" w:right="0" w:firstLine="0"/>
        <w:jc w:val="left"/>
        <w:rPr>
          <w:b/>
          <w:sz w:val="17"/>
        </w:rPr>
      </w:pPr>
      <w:r>
        <w:rPr>
          <w:b/>
          <w:color w:val="B40C44"/>
          <w:sz w:val="17"/>
        </w:rPr>
        <w:t>DESCRIPTION:</w:t>
      </w:r>
    </w:p>
    <w:p>
      <w:pPr>
        <w:pStyle w:val="BodyText"/>
      </w:pPr>
      <w:r>
        <w:rPr>
          <w:color w:val="3A3938"/>
        </w:rPr>
        <w:t>Beautfully presented spacious 1 bed apartment</w:t>
      </w:r>
    </w:p>
    <w:p>
      <w:pPr>
        <w:spacing w:before="84"/>
        <w:ind w:left="106" w:right="0" w:firstLine="0"/>
        <w:jc w:val="left"/>
        <w:rPr>
          <w:b/>
          <w:sz w:val="17"/>
        </w:rPr>
      </w:pPr>
      <w:r>
        <w:rPr>
          <w:b/>
          <w:color w:val="B40C44"/>
          <w:sz w:val="17"/>
        </w:rPr>
        <w:t>ACCOMMODATION</w:t>
      </w:r>
    </w:p>
    <w:p>
      <w:pPr>
        <w:pStyle w:val="BodyText"/>
        <w:spacing w:line="254" w:lineRule="auto"/>
        <w:ind w:right="6009"/>
      </w:pPr>
      <w:r>
        <w:rPr>
          <w:color w:val="3A3938"/>
        </w:rPr>
        <w:t>The property is within a Grade 2 Listed building in the town centre.</w:t>
      </w:r>
      <w:r>
        <w:rPr>
          <w:color w:val="3A3938"/>
          <w:spacing w:val="-30"/>
        </w:rPr>
        <w:t> </w:t>
      </w:r>
      <w:r>
        <w:rPr>
          <w:color w:val="3A3938"/>
        </w:rPr>
        <w:t>The</w:t>
      </w:r>
      <w:r>
        <w:rPr>
          <w:color w:val="3A3938"/>
          <w:spacing w:val="-30"/>
        </w:rPr>
        <w:t> </w:t>
      </w:r>
      <w:r>
        <w:rPr>
          <w:color w:val="3A3938"/>
        </w:rPr>
        <w:t>property</w:t>
      </w:r>
      <w:r>
        <w:rPr>
          <w:color w:val="3A3938"/>
          <w:spacing w:val="-30"/>
        </w:rPr>
        <w:t> </w:t>
      </w:r>
      <w:r>
        <w:rPr>
          <w:color w:val="3A3938"/>
        </w:rPr>
        <w:t>comprises</w:t>
      </w:r>
      <w:r>
        <w:rPr>
          <w:color w:val="3A3938"/>
          <w:spacing w:val="-29"/>
        </w:rPr>
        <w:t> </w:t>
      </w:r>
      <w:r>
        <w:rPr>
          <w:color w:val="3A3938"/>
        </w:rPr>
        <w:t>of</w:t>
      </w:r>
      <w:r>
        <w:rPr>
          <w:color w:val="3A3938"/>
          <w:spacing w:val="-30"/>
        </w:rPr>
        <w:t> </w:t>
      </w:r>
      <w:r>
        <w:rPr>
          <w:color w:val="3A3938"/>
        </w:rPr>
        <w:t>Entrance</w:t>
      </w:r>
      <w:r>
        <w:rPr>
          <w:color w:val="3A3938"/>
          <w:spacing w:val="-30"/>
        </w:rPr>
        <w:t> </w:t>
      </w:r>
      <w:r>
        <w:rPr>
          <w:color w:val="3A3938"/>
        </w:rPr>
        <w:t>Hall,</w:t>
      </w:r>
      <w:r>
        <w:rPr>
          <w:color w:val="3A3938"/>
          <w:spacing w:val="-30"/>
        </w:rPr>
        <w:t> </w:t>
      </w:r>
      <w:r>
        <w:rPr>
          <w:color w:val="3A3938"/>
        </w:rPr>
        <w:t>leading</w:t>
      </w:r>
      <w:r>
        <w:rPr>
          <w:color w:val="3A3938"/>
          <w:spacing w:val="-30"/>
        </w:rPr>
        <w:t> </w:t>
      </w:r>
      <w:r>
        <w:rPr>
          <w:color w:val="3A3938"/>
        </w:rPr>
        <w:t>on</w:t>
      </w:r>
      <w:r>
        <w:rPr>
          <w:color w:val="3A3938"/>
          <w:spacing w:val="-29"/>
        </w:rPr>
        <w:t> </w:t>
      </w:r>
      <w:r>
        <w:rPr>
          <w:color w:val="3A3938"/>
        </w:rPr>
        <w:t>to</w:t>
      </w:r>
      <w:r>
        <w:rPr>
          <w:color w:val="3A3938"/>
          <w:spacing w:val="-30"/>
        </w:rPr>
        <w:t> </w:t>
      </w:r>
      <w:r>
        <w:rPr>
          <w:color w:val="3A3938"/>
        </w:rPr>
        <w:t>a spacious</w:t>
      </w:r>
      <w:r>
        <w:rPr>
          <w:color w:val="3A3938"/>
          <w:spacing w:val="-34"/>
        </w:rPr>
        <w:t> </w:t>
      </w:r>
      <w:r>
        <w:rPr>
          <w:color w:val="3A3938"/>
        </w:rPr>
        <w:t>lounge</w:t>
      </w:r>
      <w:r>
        <w:rPr>
          <w:color w:val="3A3938"/>
          <w:spacing w:val="-34"/>
        </w:rPr>
        <w:t> </w:t>
      </w:r>
      <w:r>
        <w:rPr>
          <w:color w:val="3A3938"/>
        </w:rPr>
        <w:t>area,</w:t>
      </w:r>
      <w:r>
        <w:rPr>
          <w:color w:val="3A3938"/>
          <w:spacing w:val="-34"/>
        </w:rPr>
        <w:t> </w:t>
      </w:r>
      <w:r>
        <w:rPr>
          <w:color w:val="3A3938"/>
        </w:rPr>
        <w:t>a</w:t>
      </w:r>
      <w:r>
        <w:rPr>
          <w:color w:val="3A3938"/>
          <w:spacing w:val="-34"/>
        </w:rPr>
        <w:t> </w:t>
      </w:r>
      <w:r>
        <w:rPr>
          <w:color w:val="3A3938"/>
        </w:rPr>
        <w:t>large</w:t>
      </w:r>
      <w:r>
        <w:rPr>
          <w:color w:val="3A3938"/>
          <w:spacing w:val="-34"/>
        </w:rPr>
        <w:t> </w:t>
      </w:r>
      <w:r>
        <w:rPr>
          <w:color w:val="3A3938"/>
        </w:rPr>
        <w:t>fully</w:t>
      </w:r>
      <w:r>
        <w:rPr>
          <w:color w:val="3A3938"/>
          <w:spacing w:val="-33"/>
        </w:rPr>
        <w:t> </w:t>
      </w:r>
      <w:r>
        <w:rPr>
          <w:color w:val="3A3938"/>
        </w:rPr>
        <w:t>fitted</w:t>
      </w:r>
      <w:r>
        <w:rPr>
          <w:color w:val="3A3938"/>
          <w:spacing w:val="-34"/>
        </w:rPr>
        <w:t> </w:t>
      </w:r>
      <w:r>
        <w:rPr>
          <w:color w:val="3A3938"/>
        </w:rPr>
        <w:t>kitchen,</w:t>
      </w:r>
      <w:r>
        <w:rPr>
          <w:color w:val="3A3938"/>
          <w:spacing w:val="-34"/>
        </w:rPr>
        <w:t> </w:t>
      </w:r>
      <w:r>
        <w:rPr>
          <w:color w:val="3A3938"/>
        </w:rPr>
        <w:t>A</w:t>
      </w:r>
      <w:r>
        <w:rPr>
          <w:color w:val="3A3938"/>
          <w:spacing w:val="-34"/>
        </w:rPr>
        <w:t> </w:t>
      </w:r>
      <w:r>
        <w:rPr>
          <w:color w:val="3A3938"/>
        </w:rPr>
        <w:t>generous</w:t>
      </w:r>
      <w:r>
        <w:rPr>
          <w:color w:val="3A3938"/>
          <w:spacing w:val="-34"/>
        </w:rPr>
        <w:t> </w:t>
      </w:r>
      <w:r>
        <w:rPr>
          <w:color w:val="3A3938"/>
        </w:rPr>
        <w:t>size bedroom</w:t>
      </w:r>
      <w:r>
        <w:rPr>
          <w:color w:val="3A3938"/>
          <w:spacing w:val="-26"/>
        </w:rPr>
        <w:t> </w:t>
      </w:r>
      <w:r>
        <w:rPr>
          <w:color w:val="3A3938"/>
        </w:rPr>
        <w:t>and</w:t>
      </w:r>
      <w:r>
        <w:rPr>
          <w:color w:val="3A3938"/>
          <w:spacing w:val="-25"/>
        </w:rPr>
        <w:t> </w:t>
      </w:r>
      <w:r>
        <w:rPr>
          <w:color w:val="3A3938"/>
        </w:rPr>
        <w:t>family</w:t>
      </w:r>
      <w:r>
        <w:rPr>
          <w:color w:val="3A3938"/>
          <w:spacing w:val="-25"/>
        </w:rPr>
        <w:t> </w:t>
      </w:r>
      <w:r>
        <w:rPr>
          <w:color w:val="3A3938"/>
        </w:rPr>
        <w:t>size</w:t>
      </w:r>
      <w:r>
        <w:rPr>
          <w:color w:val="3A3938"/>
          <w:spacing w:val="-26"/>
        </w:rPr>
        <w:t> </w:t>
      </w:r>
      <w:r>
        <w:rPr>
          <w:color w:val="3A3938"/>
        </w:rPr>
        <w:t>bathroom</w:t>
      </w:r>
      <w:r>
        <w:rPr>
          <w:color w:val="3A3938"/>
          <w:spacing w:val="-25"/>
        </w:rPr>
        <w:t> </w:t>
      </w:r>
      <w:r>
        <w:rPr>
          <w:color w:val="3A3938"/>
        </w:rPr>
        <w:t>with</w:t>
      </w:r>
      <w:r>
        <w:rPr>
          <w:color w:val="3A3938"/>
          <w:spacing w:val="-25"/>
        </w:rPr>
        <w:t> </w:t>
      </w:r>
      <w:r>
        <w:rPr>
          <w:color w:val="3A3938"/>
        </w:rPr>
        <w:t>shower</w:t>
      </w:r>
      <w:r>
        <w:rPr>
          <w:color w:val="3A3938"/>
          <w:spacing w:val="-25"/>
        </w:rPr>
        <w:t> </w:t>
      </w:r>
      <w:r>
        <w:rPr>
          <w:color w:val="3A3938"/>
        </w:rPr>
        <w:t>and</w:t>
      </w:r>
      <w:r>
        <w:rPr>
          <w:color w:val="3A3938"/>
          <w:spacing w:val="-26"/>
        </w:rPr>
        <w:t> </w:t>
      </w:r>
      <w:r>
        <w:rPr>
          <w:color w:val="3A3938"/>
        </w:rPr>
        <w:t>bath.</w:t>
      </w:r>
      <w:r>
        <w:rPr>
          <w:color w:val="3A3938"/>
          <w:spacing w:val="-25"/>
        </w:rPr>
        <w:t> </w:t>
      </w:r>
      <w:r>
        <w:rPr>
          <w:color w:val="3A3938"/>
        </w:rPr>
        <w:t>To</w:t>
      </w:r>
      <w:r>
        <w:rPr>
          <w:color w:val="3A3938"/>
          <w:spacing w:val="-25"/>
        </w:rPr>
        <w:t> </w:t>
      </w:r>
      <w:r>
        <w:rPr>
          <w:color w:val="3A3938"/>
          <w:spacing w:val="-5"/>
        </w:rPr>
        <w:t>the </w:t>
      </w:r>
      <w:r>
        <w:rPr>
          <w:color w:val="3A3938"/>
        </w:rPr>
        <w:t>rear</w:t>
      </w:r>
      <w:r>
        <w:rPr>
          <w:color w:val="3A3938"/>
          <w:spacing w:val="-25"/>
        </w:rPr>
        <w:t> </w:t>
      </w:r>
      <w:r>
        <w:rPr>
          <w:color w:val="3A3938"/>
        </w:rPr>
        <w:t>of</w:t>
      </w:r>
      <w:r>
        <w:rPr>
          <w:color w:val="3A3938"/>
          <w:spacing w:val="-24"/>
        </w:rPr>
        <w:t> </w:t>
      </w:r>
      <w:r>
        <w:rPr>
          <w:color w:val="3A3938"/>
        </w:rPr>
        <w:t>the</w:t>
      </w:r>
      <w:r>
        <w:rPr>
          <w:color w:val="3A3938"/>
          <w:spacing w:val="-24"/>
        </w:rPr>
        <w:t> </w:t>
      </w:r>
      <w:r>
        <w:rPr>
          <w:color w:val="3A3938"/>
        </w:rPr>
        <w:t>property</w:t>
      </w:r>
      <w:r>
        <w:rPr>
          <w:color w:val="3A3938"/>
          <w:spacing w:val="-24"/>
        </w:rPr>
        <w:t> </w:t>
      </w:r>
      <w:r>
        <w:rPr>
          <w:color w:val="3A3938"/>
        </w:rPr>
        <w:t>there</w:t>
      </w:r>
      <w:r>
        <w:rPr>
          <w:color w:val="3A3938"/>
          <w:spacing w:val="-24"/>
        </w:rPr>
        <w:t> </w:t>
      </w:r>
      <w:r>
        <w:rPr>
          <w:color w:val="3A3938"/>
        </w:rPr>
        <w:t>is</w:t>
      </w:r>
      <w:r>
        <w:rPr>
          <w:color w:val="3A3938"/>
          <w:spacing w:val="-24"/>
        </w:rPr>
        <w:t> </w:t>
      </w:r>
      <w:r>
        <w:rPr>
          <w:color w:val="3A3938"/>
        </w:rPr>
        <w:t>a</w:t>
      </w:r>
      <w:r>
        <w:rPr>
          <w:color w:val="3A3938"/>
          <w:spacing w:val="-25"/>
        </w:rPr>
        <w:t> </w:t>
      </w:r>
      <w:r>
        <w:rPr>
          <w:color w:val="3A3938"/>
        </w:rPr>
        <w:t>shared</w:t>
      </w:r>
      <w:r>
        <w:rPr>
          <w:color w:val="3A3938"/>
          <w:spacing w:val="-24"/>
        </w:rPr>
        <w:t> </w:t>
      </w:r>
      <w:r>
        <w:rPr>
          <w:color w:val="3A3938"/>
        </w:rPr>
        <w:t>garden</w:t>
      </w:r>
      <w:r>
        <w:rPr>
          <w:color w:val="3A3938"/>
          <w:spacing w:val="-24"/>
        </w:rPr>
        <w:t> </w:t>
      </w:r>
      <w:r>
        <w:rPr>
          <w:color w:val="3A3938"/>
        </w:rPr>
        <w:t>with</w:t>
      </w:r>
      <w:r>
        <w:rPr>
          <w:color w:val="3A3938"/>
          <w:spacing w:val="-24"/>
        </w:rPr>
        <w:t> </w:t>
      </w:r>
      <w:r>
        <w:rPr>
          <w:color w:val="3A3938"/>
        </w:rPr>
        <w:t>seating</w:t>
      </w:r>
      <w:r>
        <w:rPr>
          <w:color w:val="3A3938"/>
          <w:spacing w:val="-24"/>
        </w:rPr>
        <w:t> </w:t>
      </w:r>
      <w:r>
        <w:rPr>
          <w:color w:val="3A3938"/>
        </w:rPr>
        <w:t>area.</w:t>
      </w:r>
    </w:p>
    <w:p>
      <w:pPr>
        <w:spacing w:before="74"/>
        <w:ind w:left="106" w:right="0" w:firstLine="0"/>
        <w:jc w:val="left"/>
        <w:rPr>
          <w:b/>
          <w:sz w:val="17"/>
        </w:rPr>
      </w:pPr>
      <w:r>
        <w:rPr>
          <w:b/>
          <w:color w:val="B40C44"/>
          <w:sz w:val="17"/>
        </w:rPr>
        <w:t>LOCATION:</w:t>
      </w:r>
    </w:p>
    <w:p>
      <w:pPr>
        <w:pStyle w:val="BodyText"/>
        <w:spacing w:line="254" w:lineRule="auto"/>
        <w:ind w:right="6190"/>
      </w:pPr>
      <w:r>
        <w:rPr>
          <w:color w:val="3A3938"/>
        </w:rPr>
        <w:t>Property is Situated in the heart of the town centre, in a convenient</w:t>
      </w:r>
      <w:r>
        <w:rPr>
          <w:color w:val="3A3938"/>
          <w:spacing w:val="-29"/>
        </w:rPr>
        <w:t> </w:t>
      </w:r>
      <w:r>
        <w:rPr>
          <w:color w:val="3A3938"/>
        </w:rPr>
        <w:t>position</w:t>
      </w:r>
      <w:r>
        <w:rPr>
          <w:color w:val="3A3938"/>
          <w:spacing w:val="-28"/>
        </w:rPr>
        <w:t> </w:t>
      </w:r>
      <w:r>
        <w:rPr>
          <w:color w:val="3A3938"/>
        </w:rPr>
        <w:t>for</w:t>
      </w:r>
      <w:r>
        <w:rPr>
          <w:color w:val="3A3938"/>
          <w:spacing w:val="-29"/>
        </w:rPr>
        <w:t> </w:t>
      </w:r>
      <w:r>
        <w:rPr>
          <w:color w:val="3A3938"/>
        </w:rPr>
        <w:t>Epsom</w:t>
      </w:r>
      <w:r>
        <w:rPr>
          <w:color w:val="3A3938"/>
          <w:spacing w:val="-28"/>
        </w:rPr>
        <w:t> </w:t>
      </w:r>
      <w:r>
        <w:rPr>
          <w:color w:val="3A3938"/>
        </w:rPr>
        <w:t>town</w:t>
      </w:r>
      <w:r>
        <w:rPr>
          <w:color w:val="3A3938"/>
          <w:spacing w:val="-29"/>
        </w:rPr>
        <w:t> </w:t>
      </w:r>
      <w:r>
        <w:rPr>
          <w:color w:val="3A3938"/>
        </w:rPr>
        <w:t>centre</w:t>
      </w:r>
      <w:r>
        <w:rPr>
          <w:color w:val="3A3938"/>
          <w:spacing w:val="-28"/>
        </w:rPr>
        <w:t> </w:t>
      </w:r>
      <w:r>
        <w:rPr>
          <w:color w:val="3A3938"/>
        </w:rPr>
        <w:t>shops</w:t>
      </w:r>
      <w:r>
        <w:rPr>
          <w:color w:val="3A3938"/>
          <w:spacing w:val="-29"/>
        </w:rPr>
        <w:t> </w:t>
      </w:r>
      <w:r>
        <w:rPr>
          <w:color w:val="3A3938"/>
        </w:rPr>
        <w:t>and</w:t>
      </w:r>
      <w:r>
        <w:rPr>
          <w:color w:val="3A3938"/>
          <w:spacing w:val="-28"/>
        </w:rPr>
        <w:t> </w:t>
      </w:r>
      <w:r>
        <w:rPr>
          <w:color w:val="3A3938"/>
          <w:spacing w:val="-3"/>
        </w:rPr>
        <w:t>walking </w:t>
      </w:r>
      <w:r>
        <w:rPr>
          <w:color w:val="3A3938"/>
        </w:rPr>
        <w:t>distance</w:t>
      </w:r>
      <w:r>
        <w:rPr>
          <w:color w:val="3A3938"/>
          <w:spacing w:val="-16"/>
        </w:rPr>
        <w:t> </w:t>
      </w:r>
      <w:r>
        <w:rPr>
          <w:color w:val="3A3938"/>
        </w:rPr>
        <w:t>of</w:t>
      </w:r>
      <w:r>
        <w:rPr>
          <w:color w:val="3A3938"/>
          <w:spacing w:val="-15"/>
        </w:rPr>
        <w:t> </w:t>
      </w:r>
      <w:r>
        <w:rPr>
          <w:color w:val="3A3938"/>
        </w:rPr>
        <w:t>Epsom's</w:t>
      </w:r>
      <w:r>
        <w:rPr>
          <w:color w:val="3A3938"/>
          <w:spacing w:val="-15"/>
        </w:rPr>
        <w:t> </w:t>
      </w:r>
      <w:r>
        <w:rPr>
          <w:color w:val="3A3938"/>
        </w:rPr>
        <w:t>Mainline</w:t>
      </w:r>
      <w:r>
        <w:rPr>
          <w:color w:val="3A3938"/>
          <w:spacing w:val="-15"/>
        </w:rPr>
        <w:t> </w:t>
      </w:r>
      <w:r>
        <w:rPr>
          <w:color w:val="3A3938"/>
        </w:rPr>
        <w:t>Station.</w:t>
      </w:r>
    </w:p>
    <w:p>
      <w:pPr>
        <w:spacing w:before="73"/>
        <w:ind w:left="106" w:right="0" w:firstLine="0"/>
        <w:jc w:val="left"/>
        <w:rPr>
          <w:b/>
          <w:sz w:val="17"/>
        </w:rPr>
      </w:pPr>
      <w:r>
        <w:rPr>
          <w:b/>
          <w:color w:val="B40C44"/>
          <w:sz w:val="17"/>
        </w:rPr>
        <w:t>GROUND RENT:</w:t>
      </w: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3600005</wp:posOffset>
            </wp:positionH>
            <wp:positionV relativeFrom="paragraph">
              <wp:posOffset>55585</wp:posOffset>
            </wp:positionV>
            <wp:extent cx="1691055" cy="12600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05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5471109</wp:posOffset>
            </wp:positionH>
            <wp:positionV relativeFrom="paragraph">
              <wp:posOffset>55585</wp:posOffset>
            </wp:positionV>
            <wp:extent cx="1691055" cy="126000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05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A3938"/>
        </w:rPr>
        <w:t>£10 per month</w:t>
      </w:r>
    </w:p>
    <w:p>
      <w:pPr>
        <w:spacing w:before="84"/>
        <w:ind w:left="106" w:right="0" w:firstLine="0"/>
        <w:jc w:val="left"/>
        <w:rPr>
          <w:b/>
          <w:sz w:val="17"/>
        </w:rPr>
      </w:pPr>
      <w:r>
        <w:rPr>
          <w:b/>
          <w:color w:val="B40C44"/>
          <w:sz w:val="17"/>
        </w:rPr>
        <w:t>TENURE:</w:t>
      </w:r>
    </w:p>
    <w:p>
      <w:pPr>
        <w:pStyle w:val="BodyText"/>
      </w:pPr>
      <w:r>
        <w:rPr>
          <w:color w:val="3A3938"/>
        </w:rPr>
        <w:t>Leasehold 850 Years Remaining</w:t>
      </w:r>
    </w:p>
    <w:p>
      <w:pPr>
        <w:pStyle w:val="BodyText"/>
        <w:spacing w:line="254" w:lineRule="auto" w:before="126"/>
        <w:ind w:right="6019"/>
      </w:pPr>
      <w:r>
        <w:rPr>
          <w:rFonts w:ascii="Trebuchet MS" w:hAnsi="Trebuchet MS"/>
          <w:b/>
          <w:color w:val="3A3938"/>
        </w:rPr>
        <w:t>UNCONDITIONAL</w:t>
      </w:r>
      <w:r>
        <w:rPr>
          <w:rFonts w:ascii="Trebuchet MS" w:hAnsi="Trebuchet MS"/>
          <w:b/>
          <w:color w:val="3A3938"/>
          <w:spacing w:val="-26"/>
        </w:rPr>
        <w:t> </w:t>
      </w:r>
      <w:r>
        <w:rPr>
          <w:color w:val="3A3938"/>
        </w:rPr>
        <w:t>-</w:t>
      </w:r>
      <w:r>
        <w:rPr>
          <w:color w:val="3A3938"/>
          <w:spacing w:val="-20"/>
        </w:rPr>
        <w:t> </w:t>
      </w:r>
      <w:r>
        <w:rPr>
          <w:color w:val="3A3938"/>
        </w:rPr>
        <w:t>Contracts</w:t>
      </w:r>
      <w:r>
        <w:rPr>
          <w:color w:val="3A3938"/>
          <w:spacing w:val="-21"/>
        </w:rPr>
        <w:t> </w:t>
      </w:r>
      <w:r>
        <w:rPr>
          <w:color w:val="3A3938"/>
        </w:rPr>
        <w:t>are</w:t>
      </w:r>
      <w:r>
        <w:rPr>
          <w:color w:val="3A3938"/>
          <w:spacing w:val="-20"/>
        </w:rPr>
        <w:t> </w:t>
      </w:r>
      <w:r>
        <w:rPr>
          <w:color w:val="3A3938"/>
        </w:rPr>
        <w:t>exchanged</w:t>
      </w:r>
      <w:r>
        <w:rPr>
          <w:color w:val="3A3938"/>
          <w:spacing w:val="-21"/>
        </w:rPr>
        <w:t> </w:t>
      </w:r>
      <w:r>
        <w:rPr>
          <w:color w:val="3A3938"/>
        </w:rPr>
        <w:t>on</w:t>
      </w:r>
      <w:r>
        <w:rPr>
          <w:color w:val="3A3938"/>
          <w:spacing w:val="-20"/>
        </w:rPr>
        <w:t> </w:t>
      </w:r>
      <w:r>
        <w:rPr>
          <w:color w:val="3A3938"/>
        </w:rPr>
        <w:t>the</w:t>
      </w:r>
      <w:r>
        <w:rPr>
          <w:color w:val="3A3938"/>
          <w:spacing w:val="-21"/>
        </w:rPr>
        <w:t> </w:t>
      </w:r>
      <w:r>
        <w:rPr>
          <w:color w:val="3A3938"/>
        </w:rPr>
        <w:t>fall</w:t>
      </w:r>
      <w:r>
        <w:rPr>
          <w:color w:val="3A3938"/>
          <w:spacing w:val="-20"/>
        </w:rPr>
        <w:t> </w:t>
      </w:r>
      <w:r>
        <w:rPr>
          <w:color w:val="3A3938"/>
        </w:rPr>
        <w:t>of</w:t>
      </w:r>
      <w:r>
        <w:rPr>
          <w:color w:val="3A3938"/>
          <w:spacing w:val="-21"/>
        </w:rPr>
        <w:t> </w:t>
      </w:r>
      <w:r>
        <w:rPr>
          <w:color w:val="3A3938"/>
        </w:rPr>
        <w:t>the hammer and a 10% deposit will be taken from the highest bidder.</w:t>
      </w:r>
      <w:r>
        <w:rPr>
          <w:color w:val="3A3938"/>
          <w:spacing w:val="-26"/>
        </w:rPr>
        <w:t> </w:t>
      </w:r>
      <w:r>
        <w:rPr>
          <w:color w:val="3A3938"/>
        </w:rPr>
        <w:t>This</w:t>
      </w:r>
      <w:r>
        <w:rPr>
          <w:color w:val="3A3938"/>
          <w:spacing w:val="-26"/>
        </w:rPr>
        <w:t> </w:t>
      </w:r>
      <w:r>
        <w:rPr>
          <w:color w:val="3A3938"/>
        </w:rPr>
        <w:t>deposit</w:t>
      </w:r>
      <w:r>
        <w:rPr>
          <w:color w:val="3A3938"/>
          <w:spacing w:val="-25"/>
        </w:rPr>
        <w:t> </w:t>
      </w:r>
      <w:r>
        <w:rPr>
          <w:color w:val="3A3938"/>
        </w:rPr>
        <w:t>will</w:t>
      </w:r>
      <w:r>
        <w:rPr>
          <w:color w:val="3A3938"/>
          <w:spacing w:val="-26"/>
        </w:rPr>
        <w:t> </w:t>
      </w:r>
      <w:r>
        <w:rPr>
          <w:color w:val="3A3938"/>
        </w:rPr>
        <w:t>contribute</w:t>
      </w:r>
      <w:r>
        <w:rPr>
          <w:color w:val="3A3938"/>
          <w:spacing w:val="-25"/>
        </w:rPr>
        <w:t> </w:t>
      </w:r>
      <w:r>
        <w:rPr>
          <w:color w:val="3A3938"/>
        </w:rPr>
        <w:t>towards</w:t>
      </w:r>
      <w:r>
        <w:rPr>
          <w:color w:val="3A3938"/>
          <w:spacing w:val="-26"/>
        </w:rPr>
        <w:t> </w:t>
      </w:r>
      <w:r>
        <w:rPr>
          <w:color w:val="3A3938"/>
        </w:rPr>
        <w:t>the</w:t>
      </w:r>
      <w:r>
        <w:rPr>
          <w:color w:val="3A3938"/>
          <w:spacing w:val="-25"/>
        </w:rPr>
        <w:t> </w:t>
      </w:r>
      <w:r>
        <w:rPr>
          <w:color w:val="3A3938"/>
        </w:rPr>
        <w:t>purchase</w:t>
      </w:r>
      <w:r>
        <w:rPr>
          <w:color w:val="3A3938"/>
          <w:spacing w:val="-26"/>
        </w:rPr>
        <w:t> </w:t>
      </w:r>
      <w:r>
        <w:rPr>
          <w:color w:val="3A3938"/>
        </w:rPr>
        <w:t>price. In</w:t>
      </w:r>
      <w:r>
        <w:rPr>
          <w:color w:val="3A3938"/>
          <w:spacing w:val="-25"/>
        </w:rPr>
        <w:t> </w:t>
      </w:r>
      <w:r>
        <w:rPr>
          <w:color w:val="3A3938"/>
        </w:rPr>
        <w:t>addition</w:t>
      </w:r>
      <w:r>
        <w:rPr>
          <w:color w:val="3A3938"/>
          <w:spacing w:val="-25"/>
        </w:rPr>
        <w:t> </w:t>
      </w:r>
      <w:r>
        <w:rPr>
          <w:color w:val="3A3938"/>
        </w:rPr>
        <w:t>a</w:t>
      </w:r>
      <w:r>
        <w:rPr>
          <w:color w:val="3A3938"/>
          <w:spacing w:val="-25"/>
        </w:rPr>
        <w:t> </w:t>
      </w:r>
      <w:r>
        <w:rPr>
          <w:color w:val="3A3938"/>
        </w:rPr>
        <w:t>buyers</w:t>
      </w:r>
      <w:r>
        <w:rPr>
          <w:color w:val="3A3938"/>
          <w:spacing w:val="-25"/>
        </w:rPr>
        <w:t> </w:t>
      </w:r>
      <w:r>
        <w:rPr>
          <w:color w:val="3A3938"/>
        </w:rPr>
        <w:t>premium</w:t>
      </w:r>
      <w:r>
        <w:rPr>
          <w:color w:val="3A3938"/>
          <w:spacing w:val="-25"/>
        </w:rPr>
        <w:t> </w:t>
      </w:r>
      <w:r>
        <w:rPr>
          <w:color w:val="3A3938"/>
        </w:rPr>
        <w:t>of</w:t>
      </w:r>
      <w:r>
        <w:rPr>
          <w:color w:val="3A3938"/>
          <w:spacing w:val="-25"/>
        </w:rPr>
        <w:t> </w:t>
      </w:r>
      <w:r>
        <w:rPr>
          <w:color w:val="3A3938"/>
        </w:rPr>
        <w:t>2%</w:t>
      </w:r>
      <w:r>
        <w:rPr>
          <w:color w:val="3A3938"/>
          <w:spacing w:val="-24"/>
        </w:rPr>
        <w:t> </w:t>
      </w:r>
      <w:r>
        <w:rPr>
          <w:color w:val="3A3938"/>
        </w:rPr>
        <w:t>of</w:t>
      </w:r>
      <w:r>
        <w:rPr>
          <w:color w:val="3A3938"/>
          <w:spacing w:val="-25"/>
        </w:rPr>
        <w:t> </w:t>
      </w:r>
      <w:r>
        <w:rPr>
          <w:color w:val="3A3938"/>
        </w:rPr>
        <w:t>the</w:t>
      </w:r>
      <w:r>
        <w:rPr>
          <w:color w:val="3A3938"/>
          <w:spacing w:val="-25"/>
        </w:rPr>
        <w:t> </w:t>
      </w:r>
      <w:r>
        <w:rPr>
          <w:color w:val="3A3938"/>
        </w:rPr>
        <w:t>sale</w:t>
      </w:r>
      <w:r>
        <w:rPr>
          <w:color w:val="3A3938"/>
          <w:spacing w:val="-25"/>
        </w:rPr>
        <w:t> </w:t>
      </w:r>
      <w:r>
        <w:rPr>
          <w:color w:val="3A3938"/>
        </w:rPr>
        <w:t>price</w:t>
      </w:r>
      <w:r>
        <w:rPr>
          <w:color w:val="3A3938"/>
          <w:spacing w:val="-25"/>
        </w:rPr>
        <w:t> </w:t>
      </w:r>
      <w:r>
        <w:rPr>
          <w:color w:val="3A3938"/>
        </w:rPr>
        <w:t>(subject</w:t>
      </w:r>
      <w:r>
        <w:rPr>
          <w:color w:val="3A3938"/>
          <w:spacing w:val="-25"/>
        </w:rPr>
        <w:t> </w:t>
      </w:r>
      <w:r>
        <w:rPr>
          <w:color w:val="3A3938"/>
        </w:rPr>
        <w:t>to</w:t>
      </w:r>
      <w:r>
        <w:rPr>
          <w:color w:val="3A3938"/>
          <w:spacing w:val="-24"/>
        </w:rPr>
        <w:t> </w:t>
      </w:r>
      <w:r>
        <w:rPr>
          <w:color w:val="3A3938"/>
          <w:spacing w:val="-15"/>
        </w:rPr>
        <w:t>a </w:t>
      </w:r>
      <w:r>
        <w:rPr>
          <w:color w:val="3A3938"/>
        </w:rPr>
        <w:t>minimum</w:t>
      </w:r>
      <w:r>
        <w:rPr>
          <w:color w:val="3A3938"/>
          <w:spacing w:val="-24"/>
        </w:rPr>
        <w:t> </w:t>
      </w:r>
      <w:r>
        <w:rPr>
          <w:color w:val="3A3938"/>
        </w:rPr>
        <w:t>of</w:t>
      </w:r>
      <w:r>
        <w:rPr>
          <w:color w:val="3A3938"/>
          <w:spacing w:val="-23"/>
        </w:rPr>
        <w:t> </w:t>
      </w:r>
      <w:r>
        <w:rPr>
          <w:color w:val="3A3938"/>
        </w:rPr>
        <w:t>£4000)</w:t>
      </w:r>
      <w:r>
        <w:rPr>
          <w:color w:val="3A3938"/>
          <w:spacing w:val="-23"/>
        </w:rPr>
        <w:t> </w:t>
      </w:r>
      <w:r>
        <w:rPr>
          <w:color w:val="3A3938"/>
        </w:rPr>
        <w:t>+Vat</w:t>
      </w:r>
      <w:r>
        <w:rPr>
          <w:color w:val="3A3938"/>
          <w:spacing w:val="-24"/>
        </w:rPr>
        <w:t> </w:t>
      </w:r>
      <w:r>
        <w:rPr>
          <w:color w:val="3A3938"/>
        </w:rPr>
        <w:t>is</w:t>
      </w:r>
      <w:r>
        <w:rPr>
          <w:color w:val="3A3938"/>
          <w:spacing w:val="-23"/>
        </w:rPr>
        <w:t> </w:t>
      </w:r>
      <w:r>
        <w:rPr>
          <w:color w:val="3A3938"/>
        </w:rPr>
        <w:t>payable</w:t>
      </w:r>
      <w:r>
        <w:rPr>
          <w:color w:val="3A3938"/>
          <w:spacing w:val="-23"/>
        </w:rPr>
        <w:t> </w:t>
      </w:r>
      <w:r>
        <w:rPr>
          <w:color w:val="3A3938"/>
        </w:rPr>
        <w:t>upon</w:t>
      </w:r>
      <w:r>
        <w:rPr>
          <w:color w:val="3A3938"/>
          <w:spacing w:val="-24"/>
        </w:rPr>
        <w:t> </w:t>
      </w:r>
      <w:r>
        <w:rPr>
          <w:color w:val="3A3938"/>
        </w:rPr>
        <w:t>the</w:t>
      </w:r>
      <w:r>
        <w:rPr>
          <w:color w:val="3A3938"/>
          <w:spacing w:val="-23"/>
        </w:rPr>
        <w:t> </w:t>
      </w:r>
      <w:r>
        <w:rPr>
          <w:color w:val="3A3938"/>
        </w:rPr>
        <w:t>fall</w:t>
      </w:r>
      <w:r>
        <w:rPr>
          <w:color w:val="3A3938"/>
          <w:spacing w:val="-23"/>
        </w:rPr>
        <w:t> </w:t>
      </w:r>
      <w:r>
        <w:rPr>
          <w:color w:val="3A3938"/>
        </w:rPr>
        <w:t>of</w:t>
      </w:r>
      <w:r>
        <w:rPr>
          <w:color w:val="3A3938"/>
          <w:spacing w:val="-24"/>
        </w:rPr>
        <w:t> </w:t>
      </w:r>
      <w:r>
        <w:rPr>
          <w:color w:val="3A3938"/>
        </w:rPr>
        <w:t>the</w:t>
      </w:r>
      <w:r>
        <w:rPr>
          <w:color w:val="3A3938"/>
          <w:spacing w:val="-23"/>
        </w:rPr>
        <w:t> </w:t>
      </w:r>
      <w:r>
        <w:rPr>
          <w:color w:val="3A3938"/>
        </w:rPr>
        <w:t>hammer</w:t>
      </w:r>
    </w:p>
    <w:sectPr>
      <w:type w:val="continuous"/>
      <w:pgSz w:w="11910" w:h="8880" w:orient="landscape"/>
      <w:pgMar w:top="38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ohit Tamil">
    <w:altName w:val="Lohit Tamil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19" w:hanging="113"/>
      </w:pPr>
      <w:rPr>
        <w:rFonts w:hint="default" w:ascii="Arial" w:hAnsi="Arial" w:eastAsia="Arial" w:cs="Arial"/>
        <w:color w:val="9AB486"/>
        <w:w w:val="100"/>
        <w:position w:val="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96" w:hanging="1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3" w:hanging="1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9" w:hanging="1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6" w:hanging="1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2" w:hanging="1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9" w:hanging="1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5" w:hanging="1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32" w:hanging="11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7"/>
      <w:ind w:left="106"/>
    </w:pPr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2"/>
      <w:ind w:left="106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9"/>
      <w:ind w:left="219" w:hanging="114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 - www.eigpropertyauctions.co.uk</dc:creator>
  <dc:title>Town &amp; Country Property Auctions East Midlands - 05/08/2020 - Lot 26 Preview.</dc:title>
  <dcterms:created xsi:type="dcterms:W3CDTF">2020-08-11T14:03:31Z</dcterms:created>
  <dcterms:modified xsi:type="dcterms:W3CDTF">2020-08-11T14:03:31Z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EIG Document Manager (www.eigpropertyauctions.co.uk)</vt:lpwstr>
  </property>
  <property fmtid="{D5CDD505-2E9C-101B-9397-08002B2CF9AE}" pid="4" name="LastSaved">
    <vt:filetime>2020-08-11T00:00:00Z</vt:filetime>
  </property>
</Properties>
</file>